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ABDB3" w14:textId="21DEA8B6" w:rsidR="00101E01" w:rsidRDefault="003F3637" w:rsidP="003F3637">
      <w:pPr>
        <w:spacing w:line="240" w:lineRule="auto"/>
        <w:ind w:firstLine="709"/>
        <w:jc w:val="both"/>
        <w:rPr>
          <w:rStyle w:val="y2iqfc"/>
          <w:rFonts w:ascii="Times New Roman" w:hAnsi="Times New Roman" w:cs="Times New Roman"/>
          <w:b/>
          <w:sz w:val="28"/>
          <w:szCs w:val="28"/>
          <w:lang w:val="kk-KZ"/>
        </w:rPr>
      </w:pPr>
      <w:r w:rsidRPr="003F3637">
        <w:rPr>
          <w:rFonts w:ascii="Times New Roman" w:hAnsi="Times New Roman" w:cs="Times New Roman"/>
          <w:b/>
          <w:sz w:val="28"/>
          <w:szCs w:val="28"/>
          <w:lang w:val="kk-KZ"/>
        </w:rPr>
        <w:t>СС 13.</w:t>
      </w:r>
      <w:r w:rsidRPr="003F3637">
        <w:rPr>
          <w:rFonts w:ascii="Times New Roman" w:hAnsi="Times New Roman" w:cs="Times New Roman"/>
          <w:b/>
          <w:color w:val="FF0000"/>
          <w:sz w:val="28"/>
          <w:szCs w:val="28"/>
          <w:lang w:val="kk-KZ"/>
        </w:rPr>
        <w:t xml:space="preserve"> </w:t>
      </w:r>
      <w:r w:rsidRPr="003F3637">
        <w:rPr>
          <w:rFonts w:ascii="Times New Roman" w:hAnsi="Times New Roman" w:cs="Times New Roman"/>
          <w:b/>
          <w:sz w:val="28"/>
          <w:szCs w:val="28"/>
          <w:lang w:val="kk-KZ"/>
        </w:rPr>
        <w:t xml:space="preserve">Тақырып: </w:t>
      </w:r>
      <w:r w:rsidRPr="003F3637">
        <w:rPr>
          <w:rFonts w:ascii="Times New Roman" w:hAnsi="Times New Roman" w:cs="Times New Roman"/>
          <w:b/>
          <w:color w:val="000000"/>
          <w:sz w:val="28"/>
          <w:szCs w:val="28"/>
          <w:shd w:val="clear" w:color="auto" w:fill="FFFFFF"/>
          <w:lang w:val="kk-KZ"/>
        </w:rPr>
        <w:t>Шайқурай</w:t>
      </w:r>
      <w:r w:rsidRPr="003F3637">
        <w:rPr>
          <w:rStyle w:val="y2iqfc"/>
          <w:rFonts w:ascii="Times New Roman" w:hAnsi="Times New Roman" w:cs="Times New Roman"/>
          <w:b/>
          <w:sz w:val="28"/>
          <w:szCs w:val="28"/>
          <w:lang w:val="kk-KZ"/>
        </w:rPr>
        <w:t xml:space="preserve"> шикізатының (</w:t>
      </w:r>
      <w:r w:rsidRPr="003F3637">
        <w:rPr>
          <w:rFonts w:ascii="Times New Roman" w:hAnsi="Times New Roman" w:cs="Times New Roman"/>
          <w:b/>
          <w:sz w:val="28"/>
          <w:szCs w:val="28"/>
          <w:lang w:val="kk-KZ"/>
        </w:rPr>
        <w:t>сырья зверобоя</w:t>
      </w:r>
      <w:r w:rsidRPr="003F3637">
        <w:rPr>
          <w:rStyle w:val="y2iqfc"/>
          <w:rFonts w:ascii="Times New Roman" w:hAnsi="Times New Roman" w:cs="Times New Roman"/>
          <w:b/>
          <w:sz w:val="28"/>
          <w:szCs w:val="28"/>
          <w:lang w:val="kk-KZ"/>
        </w:rPr>
        <w:t>) химиялық құрамы және ағзаға әсері</w:t>
      </w:r>
    </w:p>
    <w:p w14:paraId="4CA82ABE" w14:textId="77777777" w:rsidR="003F3637" w:rsidRPr="003F3637" w:rsidRDefault="003F3637" w:rsidP="003F3637">
      <w:pPr>
        <w:spacing w:line="240" w:lineRule="auto"/>
        <w:ind w:firstLine="709"/>
        <w:jc w:val="both"/>
        <w:rPr>
          <w:rFonts w:ascii="Times New Roman" w:hAnsi="Times New Roman" w:cs="Times New Roman"/>
          <w:b/>
          <w:sz w:val="28"/>
          <w:szCs w:val="28"/>
        </w:rPr>
      </w:pPr>
    </w:p>
    <w:p w14:paraId="6105FF06" w14:textId="00773B73" w:rsidR="003F3637" w:rsidRPr="003F3637" w:rsidRDefault="003F3637" w:rsidP="003F3637">
      <w:pPr>
        <w:spacing w:line="240" w:lineRule="auto"/>
        <w:ind w:firstLine="709"/>
        <w:jc w:val="both"/>
        <w:rPr>
          <w:rFonts w:ascii="Times New Roman" w:hAnsi="Times New Roman" w:cs="Times New Roman"/>
          <w:sz w:val="28"/>
          <w:szCs w:val="28"/>
        </w:rPr>
      </w:pPr>
      <w:r w:rsidRPr="003F3637">
        <w:rPr>
          <w:rFonts w:ascii="Times New Roman" w:hAnsi="Times New Roman" w:cs="Times New Roman"/>
          <w:b/>
          <w:bCs/>
          <w:sz w:val="28"/>
          <w:szCs w:val="28"/>
          <w:shd w:val="clear" w:color="auto" w:fill="FFFFFF"/>
        </w:rPr>
        <w:t>Шайқурай</w:t>
      </w:r>
      <w:r w:rsidRPr="003F3637">
        <w:rPr>
          <w:rFonts w:ascii="Times New Roman" w:hAnsi="Times New Roman" w:cs="Times New Roman"/>
          <w:sz w:val="28"/>
          <w:szCs w:val="28"/>
          <w:shd w:val="clear" w:color="auto" w:fill="FFFFFF"/>
        </w:rPr>
        <w:t> (</w:t>
      </w:r>
      <w:hyperlink r:id="rId4" w:tooltip="Латын тілі" w:history="1">
        <w:r w:rsidRPr="003F3637">
          <w:rPr>
            <w:rStyle w:val="a3"/>
            <w:rFonts w:ascii="Times New Roman" w:hAnsi="Times New Roman" w:cs="Times New Roman"/>
            <w:color w:val="auto"/>
            <w:sz w:val="28"/>
            <w:szCs w:val="28"/>
            <w:u w:val="none"/>
            <w:shd w:val="clear" w:color="auto" w:fill="FFFFFF"/>
          </w:rPr>
          <w:t>лат.</w:t>
        </w:r>
      </w:hyperlink>
      <w:r w:rsidRPr="003F3637">
        <w:rPr>
          <w:rFonts w:ascii="Times New Roman" w:hAnsi="Times New Roman" w:cs="Times New Roman"/>
          <w:sz w:val="28"/>
          <w:szCs w:val="28"/>
          <w:shd w:val="clear" w:color="auto" w:fill="FFFFFF"/>
        </w:rPr>
        <w:t> </w:t>
      </w:r>
      <w:r w:rsidRPr="003F3637">
        <w:rPr>
          <w:rFonts w:ascii="Times New Roman" w:hAnsi="Times New Roman" w:cs="Times New Roman"/>
          <w:i/>
          <w:iCs/>
          <w:sz w:val="28"/>
          <w:szCs w:val="28"/>
          <w:shd w:val="clear" w:color="auto" w:fill="FFFFFF"/>
          <w:lang w:val="la-Latn"/>
        </w:rPr>
        <w:t>Hypericum</w:t>
      </w:r>
      <w:r w:rsidRPr="003F3637">
        <w:rPr>
          <w:rFonts w:ascii="Times New Roman" w:hAnsi="Times New Roman" w:cs="Times New Roman"/>
          <w:sz w:val="28"/>
          <w:szCs w:val="28"/>
          <w:shd w:val="clear" w:color="auto" w:fill="FFFFFF"/>
        </w:rPr>
        <w:t>) – </w:t>
      </w:r>
      <w:hyperlink r:id="rId5" w:tooltip="Шайқурай тұқымдасы" w:history="1">
        <w:r w:rsidRPr="003F3637">
          <w:rPr>
            <w:rStyle w:val="a3"/>
            <w:rFonts w:ascii="Times New Roman" w:hAnsi="Times New Roman" w:cs="Times New Roman"/>
            <w:color w:val="auto"/>
            <w:sz w:val="28"/>
            <w:szCs w:val="28"/>
            <w:u w:val="none"/>
            <w:shd w:val="clear" w:color="auto" w:fill="FFFFFF"/>
          </w:rPr>
          <w:t>шайқурай тұқымдасына</w:t>
        </w:r>
      </w:hyperlink>
      <w:r w:rsidRPr="003F3637">
        <w:rPr>
          <w:rFonts w:ascii="Times New Roman" w:hAnsi="Times New Roman" w:cs="Times New Roman"/>
          <w:sz w:val="28"/>
          <w:szCs w:val="28"/>
          <w:shd w:val="clear" w:color="auto" w:fill="FFFFFF"/>
        </w:rPr>
        <w:t> жататын бір және көп жылдық өсімдіктер. Дүние жүзінде </w:t>
      </w:r>
      <w:hyperlink r:id="rId6" w:tooltip="Қоңыржай (мұндай бет жоқ)" w:history="1">
        <w:r w:rsidRPr="003F3637">
          <w:rPr>
            <w:rStyle w:val="a3"/>
            <w:rFonts w:ascii="Times New Roman" w:hAnsi="Times New Roman" w:cs="Times New Roman"/>
            <w:color w:val="auto"/>
            <w:sz w:val="28"/>
            <w:szCs w:val="28"/>
            <w:u w:val="none"/>
            <w:shd w:val="clear" w:color="auto" w:fill="FFFFFF"/>
          </w:rPr>
          <w:t>қоңыржай</w:t>
        </w:r>
      </w:hyperlink>
      <w:r w:rsidRPr="003F3637">
        <w:rPr>
          <w:rFonts w:ascii="Times New Roman" w:hAnsi="Times New Roman" w:cs="Times New Roman"/>
          <w:sz w:val="28"/>
          <w:szCs w:val="28"/>
          <w:shd w:val="clear" w:color="auto" w:fill="FFFFFF"/>
        </w:rPr>
        <w:t>, субтропиктік және тропиктік аймақтарда өсетін 300 — 400-дей түрі кездеседі. Қазақстанда шабындықта, қыратты жерлерде, өзен-көл жағалауларында, қиыршық тасты тау баурайында және орман шетінде өсетін 7 түрі бар. Көбінесе сарыбас Шайқурай (Н. perforatum) мен бұдырлы Шайқурай (Н. scabrum) жиі кездеседі. Бұлардың биіктігі 30 — 70 (кейде 100 — 120) см. Сабағы түзу, жапырақтары майда, онда нүкте тәрізді көптеген тесіктері болады, олар шоқталып немесе қарама-қарсы орналасады. Гүлдері майда, қос жынысты, сары түсті, жеке-жеке не шатыршаға ұқсап топтанған. Жәндіктер арқылы тозаңданады. Маусым — шілде айларында гүлдеп, тамызда жеміс салады. Жемісі — көп дәнді қорапшауыл шаруашылығы — </w:t>
      </w:r>
      <w:hyperlink r:id="rId7" w:tooltip="Дәрілік өсімдік (мұндай бет жоқ)" w:history="1">
        <w:r w:rsidRPr="003F3637">
          <w:rPr>
            <w:rStyle w:val="a3"/>
            <w:rFonts w:ascii="Times New Roman" w:hAnsi="Times New Roman" w:cs="Times New Roman"/>
            <w:color w:val="auto"/>
            <w:sz w:val="28"/>
            <w:szCs w:val="28"/>
            <w:u w:val="none"/>
            <w:shd w:val="clear" w:color="auto" w:fill="FFFFFF"/>
          </w:rPr>
          <w:t>дәрілік өсімдік</w:t>
        </w:r>
      </w:hyperlink>
      <w:r w:rsidRPr="003F3637">
        <w:rPr>
          <w:rFonts w:ascii="Times New Roman" w:hAnsi="Times New Roman" w:cs="Times New Roman"/>
          <w:sz w:val="28"/>
          <w:szCs w:val="28"/>
          <w:shd w:val="clear" w:color="auto" w:fill="FFFFFF"/>
        </w:rPr>
        <w:t>, оның құрамында илік заттар, </w:t>
      </w:r>
      <w:hyperlink r:id="rId8" w:tooltip="Эфир майы" w:history="1">
        <w:r w:rsidRPr="003F3637">
          <w:rPr>
            <w:rStyle w:val="a3"/>
            <w:rFonts w:ascii="Times New Roman" w:hAnsi="Times New Roman" w:cs="Times New Roman"/>
            <w:color w:val="auto"/>
            <w:sz w:val="28"/>
            <w:szCs w:val="28"/>
            <w:u w:val="none"/>
            <w:shd w:val="clear" w:color="auto" w:fill="FFFFFF"/>
          </w:rPr>
          <w:t>эфир майы</w:t>
        </w:r>
      </w:hyperlink>
      <w:r w:rsidRPr="003F3637">
        <w:rPr>
          <w:rFonts w:ascii="Times New Roman" w:hAnsi="Times New Roman" w:cs="Times New Roman"/>
          <w:sz w:val="28"/>
          <w:szCs w:val="28"/>
          <w:shd w:val="clear" w:color="auto" w:fill="FFFFFF"/>
        </w:rPr>
        <w:t>, </w:t>
      </w:r>
      <w:hyperlink r:id="rId9" w:tooltip="Церилді спирт (мұндай бет жоқ)" w:history="1">
        <w:r w:rsidRPr="003F3637">
          <w:rPr>
            <w:rStyle w:val="a3"/>
            <w:rFonts w:ascii="Times New Roman" w:hAnsi="Times New Roman" w:cs="Times New Roman"/>
            <w:color w:val="auto"/>
            <w:sz w:val="28"/>
            <w:szCs w:val="28"/>
            <w:u w:val="none"/>
            <w:shd w:val="clear" w:color="auto" w:fill="FFFFFF"/>
          </w:rPr>
          <w:t>церилді спирт</w:t>
        </w:r>
      </w:hyperlink>
      <w:r w:rsidRPr="003F3637">
        <w:rPr>
          <w:rFonts w:ascii="Times New Roman" w:hAnsi="Times New Roman" w:cs="Times New Roman"/>
          <w:sz w:val="28"/>
          <w:szCs w:val="28"/>
          <w:shd w:val="clear" w:color="auto" w:fill="FFFFFF"/>
        </w:rPr>
        <w:t>, </w:t>
      </w:r>
      <w:hyperlink r:id="rId10" w:tooltip="Каротин" w:history="1">
        <w:r w:rsidRPr="003F3637">
          <w:rPr>
            <w:rStyle w:val="a3"/>
            <w:rFonts w:ascii="Times New Roman" w:hAnsi="Times New Roman" w:cs="Times New Roman"/>
            <w:color w:val="auto"/>
            <w:sz w:val="28"/>
            <w:szCs w:val="28"/>
            <w:u w:val="none"/>
            <w:shd w:val="clear" w:color="auto" w:fill="FFFFFF"/>
          </w:rPr>
          <w:t>каротин</w:t>
        </w:r>
      </w:hyperlink>
      <w:r w:rsidRPr="003F3637">
        <w:rPr>
          <w:rFonts w:ascii="Times New Roman" w:hAnsi="Times New Roman" w:cs="Times New Roman"/>
          <w:sz w:val="28"/>
          <w:szCs w:val="28"/>
          <w:shd w:val="clear" w:color="auto" w:fill="FFFFFF"/>
        </w:rPr>
        <w:t>, С витамині, никотин қышқылы және гиперицин бояғыш заты бар. Дәрілік мақсатқа өсімдіктің жер үстіндегі бөлігін пайдаланады. Шайқурайды тыныс органдары ауруларына, бауырға тас байланғанда, іш өткенде, қуықтың қызметі бұзылғанда, әйелдердің жыныс аурулары кезінде, кейбір қабыну процестерінде, іріңді ісіктерге, жараға, шиқанға қарсы пайдаланады. Халық медицинасында Шайқурайды қан тоқтату, қарын ауруларын, қан аралас іш өтуді емдеу үшін қолданады. Соңғы кезде ғалымдар Шайқурайдан алынған препараттардың кейбір аурулардың вирустарына (мысалы, тұмау, жүре пайда болатын иммундық тапшылық синдромы) қарсы жақсы әсер ететінін анықтады. Шайқурайдан шай қайнатып ішеді, ол жүйкені тыныштандырады және кейбір түрлерін бальзам алуға пайдаланады. </w:t>
      </w:r>
      <w:r w:rsidRPr="003F3637">
        <w:rPr>
          <w:rFonts w:ascii="Times New Roman" w:hAnsi="Times New Roman" w:cs="Times New Roman"/>
          <w:sz w:val="28"/>
          <w:szCs w:val="28"/>
        </w:rPr>
        <w:t xml:space="preserve"> </w:t>
      </w:r>
    </w:p>
    <w:sectPr w:rsidR="003F3637" w:rsidRPr="003F36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637"/>
    <w:rsid w:val="00101E01"/>
    <w:rsid w:val="003F3637"/>
    <w:rsid w:val="00A13A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5C142"/>
  <w15:chartTrackingRefBased/>
  <w15:docId w15:val="{A9578407-81D5-4083-B09B-110DEAC5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3637"/>
    <w:rPr>
      <w:color w:val="0000FF"/>
      <w:u w:val="single"/>
    </w:rPr>
  </w:style>
  <w:style w:type="character" w:customStyle="1" w:styleId="y2iqfc">
    <w:name w:val="y2iqfc"/>
    <w:basedOn w:val="a0"/>
    <w:rsid w:val="003F3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D%D1%84%D0%B8%D1%80_%D0%BC%D0%B0%D0%B9%D1%8B" TargetMode="External"/><Relationship Id="rId3" Type="http://schemas.openxmlformats.org/officeDocument/2006/relationships/webSettings" Target="webSettings.xml"/><Relationship Id="rId7" Type="http://schemas.openxmlformats.org/officeDocument/2006/relationships/hyperlink" Target="https://kk.wikipedia.org/w/index.php?title=%D0%94%D3%99%D1%80%D1%96%D0%BB%D1%96%D0%BA_%D3%A9%D1%81%D1%96%D0%BC%D0%B4%D1%96%D0%BA&amp;action=edit&amp;redlink=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k.wikipedia.org/w/index.php?title=%D2%9A%D0%BE%D2%A3%D1%8B%D1%80%D0%B6%D0%B0%D0%B9&amp;action=edit&amp;redlink=1" TargetMode="External"/><Relationship Id="rId11" Type="http://schemas.openxmlformats.org/officeDocument/2006/relationships/fontTable" Target="fontTable.xml"/><Relationship Id="rId5" Type="http://schemas.openxmlformats.org/officeDocument/2006/relationships/hyperlink" Target="https://kk.wikipedia.org/wiki/%D0%A8%D0%B0%D0%B9%D2%9B%D1%83%D1%80%D0%B0%D0%B9_%D1%82%D2%B1%D2%9B%D1%8B%D0%BC%D0%B4%D0%B0%D1%81%D1%8B" TargetMode="External"/><Relationship Id="rId10" Type="http://schemas.openxmlformats.org/officeDocument/2006/relationships/hyperlink" Target="https://kk.wikipedia.org/wiki/%D0%9A%D0%B0%D1%80%D0%BE%D1%82%D0%B8%D0%BD" TargetMode="External"/><Relationship Id="rId4" Type="http://schemas.openxmlformats.org/officeDocument/2006/relationships/hyperlink" Target="https://kk.wikipedia.org/wiki/%D0%9B%D0%B0%D1%82%D1%8B%D0%BD_%D1%82%D1%96%D0%BB%D1%96" TargetMode="External"/><Relationship Id="rId9" Type="http://schemas.openxmlformats.org/officeDocument/2006/relationships/hyperlink" Target="https://kk.wikipedia.org/w/index.php?title=%D0%A6%D0%B5%D1%80%D0%B8%D0%BB%D0%B4%D1%96_%D1%81%D0%BF%D0%B8%D1%80%D1%82&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1</cp:revision>
  <dcterms:created xsi:type="dcterms:W3CDTF">2024-01-10T16:08:00Z</dcterms:created>
  <dcterms:modified xsi:type="dcterms:W3CDTF">2024-01-10T16:23:00Z</dcterms:modified>
</cp:coreProperties>
</file>